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1BA8" w14:textId="77777777" w:rsidR="004D23E7" w:rsidRPr="004D23E7" w:rsidRDefault="004D23E7" w:rsidP="004D23E7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4D23E7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</w:r>
      <w:r w:rsidRPr="004D23E7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14:paraId="5CD2E3F5" w14:textId="77777777" w:rsidR="004D23E7" w:rsidRPr="004D23E7" w:rsidRDefault="004D23E7" w:rsidP="004D23E7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4D23E7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t>за 2023 отчетный год</w:t>
      </w:r>
    </w:p>
    <w:p w14:paraId="21800573" w14:textId="77777777" w:rsidR="004D23E7" w:rsidRPr="004D23E7" w:rsidRDefault="004D23E7" w:rsidP="004D23E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23E7">
        <w:rPr>
          <w:rFonts w:ascii="Tahoma" w:eastAsia="Times New Roman" w:hAnsi="Tahoma" w:cs="Tahoma"/>
          <w:color w:val="000000"/>
          <w:kern w:val="0"/>
          <w:sz w:val="18"/>
          <w:szCs w:val="18"/>
          <w:shd w:val="clear" w:color="auto" w:fill="FFFFFF"/>
          <w:lang w:eastAsia="ru-RU"/>
          <w14:ligatures w14:val="none"/>
        </w:rPr>
        <w:t>I. Сведения о заказчике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6"/>
        <w:gridCol w:w="8024"/>
      </w:tblGrid>
      <w:tr w:rsidR="004D23E7" w:rsidRPr="004D23E7" w14:paraId="314C1C55" w14:textId="77777777" w:rsidTr="004D23E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DBF47" w14:textId="77777777" w:rsidR="004D23E7" w:rsidRPr="004D23E7" w:rsidRDefault="004D23E7" w:rsidP="004D23E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FF0F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D23E7" w:rsidRPr="004D23E7" w14:paraId="48534766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E7B23C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AD7AF9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 "ОБЕСПЕЧЕНИЕ ДЕЯТЕЛЬНОСТИ АДМИНИСТРАЦИИ ЯСТРЕБОВСКОГО СЕЛЬСОВЕТА МАНТУРОВСКОГО РАЙОНА КУРСКОЙ ОБЛАСТИ"</w:t>
            </w:r>
          </w:p>
        </w:tc>
      </w:tr>
      <w:tr w:rsidR="004D23E7" w:rsidRPr="004D23E7" w14:paraId="6318D9EE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E6DC96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Организационно-правовая форма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A939BC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</w:t>
            </w:r>
          </w:p>
        </w:tc>
      </w:tr>
      <w:tr w:rsidR="004D23E7" w:rsidRPr="004D23E7" w14:paraId="4539FE9F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6D6A3C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91536B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Российская Федерация, 307020, Курская обл, Мантуровский р-н, Ястребовка с, УЛ ЦЕНТРАЛЬНАЯ, 37, +7 (47155) 42128, yastrebovka1@mail.ru</w:t>
            </w:r>
          </w:p>
        </w:tc>
      </w:tr>
      <w:tr w:rsidR="004D23E7" w:rsidRPr="004D23E7" w14:paraId="28C93E26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E9EFEE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A652F5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4614003434</w:t>
            </w:r>
          </w:p>
        </w:tc>
      </w:tr>
      <w:tr w:rsidR="004D23E7" w:rsidRPr="004D23E7" w14:paraId="01F0C42A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61F3AC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CDEC59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461401001</w:t>
            </w:r>
          </w:p>
        </w:tc>
      </w:tr>
      <w:tr w:rsidR="004D23E7" w:rsidRPr="004D23E7" w14:paraId="6F79032C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A22AB8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ОКОПФ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4D95CF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75404</w:t>
            </w:r>
          </w:p>
        </w:tc>
      </w:tr>
      <w:tr w:rsidR="004D23E7" w:rsidRPr="004D23E7" w14:paraId="1C914294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7BAFDD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1674F1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11086648</w:t>
            </w:r>
          </w:p>
        </w:tc>
      </w:tr>
      <w:tr w:rsidR="004D23E7" w:rsidRPr="004D23E7" w14:paraId="1F499262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B3F984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77F6F3" w14:textId="77777777" w:rsidR="004D23E7" w:rsidRPr="004D23E7" w:rsidRDefault="004D23E7" w:rsidP="004D23E7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38623460101</w:t>
            </w:r>
          </w:p>
        </w:tc>
      </w:tr>
    </w:tbl>
    <w:p w14:paraId="648185BA" w14:textId="77777777" w:rsidR="004D23E7" w:rsidRPr="004D23E7" w:rsidRDefault="004D23E7" w:rsidP="004D23E7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4D23E7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lastRenderedPageBreak/>
        <w:t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9264"/>
        <w:gridCol w:w="1900"/>
      </w:tblGrid>
      <w:tr w:rsidR="004D23E7" w:rsidRPr="004D23E7" w14:paraId="5216306D" w14:textId="77777777" w:rsidTr="004D23E7"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41F63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6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50B9B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B0FB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D23E7" w:rsidRPr="004D23E7" w14:paraId="7ED0918F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4C9CB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25E20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 показателя, 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5C87BF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Величина показателя</w:t>
            </w:r>
          </w:p>
        </w:tc>
      </w:tr>
      <w:tr w:rsidR="004D23E7" w:rsidRPr="004D23E7" w14:paraId="4F66D0F3" w14:textId="77777777" w:rsidTr="004D23E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6D1FB9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Расчет объема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4D23E7" w:rsidRPr="004D23E7" w14:paraId="782EAD66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6AE4D4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D957BB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Совокупный годовой объем закупок, за исключением объема закупок, сведения о которых составляют государственную тайну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77C0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830.000 00</w:t>
            </w:r>
          </w:p>
        </w:tc>
      </w:tr>
      <w:tr w:rsidR="004D23E7" w:rsidRPr="004D23E7" w14:paraId="645D4B80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BF287A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80A511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Общий объем финансового обеспечения для оплаты контрактов в отчетном году в рамках осуществления закупок, не подлежащих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(далее - Федеральный закон)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организаций, за исключением объема финансового обеспечения для оплаты в отчетном году контрактов, содержащих сведения, составляющие государственную тайну» (тыс. руб.):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49415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830.000 00</w:t>
            </w:r>
          </w:p>
        </w:tc>
      </w:tr>
      <w:tr w:rsidR="004D23E7" w:rsidRPr="004D23E7" w14:paraId="696EEBBF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26489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BC8414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3D35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75A25C3B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56DAFF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1C55F6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1A725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3910AE31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B94CB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C0663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с единственным поставщиком (подрядчиком, исполнителем) в соответствии с частью 1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 и частью 12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1F0BB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830.000 00</w:t>
            </w:r>
          </w:p>
        </w:tc>
      </w:tr>
      <w:tr w:rsidR="004D23E7" w:rsidRPr="004D23E7" w14:paraId="74510560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F7514F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F736CA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DBD38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6CD70911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4833C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7358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CD6CE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53C4AB82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3D1C2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12A744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поставку лекарственных препаратов для медицинского применения и медицинских изделий,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A7A07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132BA9FB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F47AB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155656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Совокупный годовой объем закупок, рассчитанный за вычетом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организаций»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9E0B7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79C20FF4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24C76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03276A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обязан в соответствии с частью 1 статьи 30 Федерального закона осуществить у субъектов малого предпринимательства и социально ориентированных некоммерческих организаций в отчетном году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0BFBA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664A2F49" w14:textId="77777777" w:rsidTr="004D23E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AFF2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4D23E7" w:rsidRPr="004D23E7" w14:paraId="4566ACDE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04FA5B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5520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2959CB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10582332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029E9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8B97F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51E201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49FDE3B5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4AFF1F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2A067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4660D6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342BAB5D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157B3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25768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Доля закупок, которые заказчик осуществил у субъектов малого предпринимательства и социально ориентированных некоммерческих организаций в отчетном году, в совокупном годовом объеме закупок, рассчитанном за вычетом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организаций»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40E8B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4D23E7" w:rsidRPr="004D23E7" w14:paraId="33F3AE2E" w14:textId="77777777" w:rsidTr="004D23E7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59D958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</w:t>
            </w:r>
          </w:p>
        </w:tc>
      </w:tr>
      <w:tr w:rsidR="004D23E7" w:rsidRPr="004D23E7" w14:paraId="04B08038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6DF0C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BBDD5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проведения которых контракт не заключен (тыс.руб.)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27FA0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</w:tbl>
    <w:p w14:paraId="0233A05E" w14:textId="77777777" w:rsidR="004D23E7" w:rsidRPr="004D23E7" w:rsidRDefault="004D23E7" w:rsidP="004D23E7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4D23E7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t>III. Информация о заключенных контрактах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"/>
        <w:gridCol w:w="9151"/>
        <w:gridCol w:w="2196"/>
      </w:tblGrid>
      <w:tr w:rsidR="004D23E7" w:rsidRPr="004D23E7" w14:paraId="38DB1F82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9BD639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5F24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Виды заключенных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DD10D2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Уникальные номера реестровых записей из реестра контрактов</w:t>
            </w:r>
          </w:p>
        </w:tc>
      </w:tr>
      <w:tr w:rsidR="004D23E7" w:rsidRPr="004D23E7" w14:paraId="3A9900BA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54823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133B9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E2B725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1C6CA855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BDA3D5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42E80F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CD84C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32361789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828206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C2DC0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в рамках осуществления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80973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4D23E7" w:rsidRPr="004D23E7" w14:paraId="797A953A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31B4AA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ECCC0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5CF6F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2FEBBB60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BBC0D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E0D76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с единственным поставщиком (подрядчиком, исполнителем) в соответствии с частями 1 и 12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B3B32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2B8772C9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80292C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8218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EBEA47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32CD682D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4B41B5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246CD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6F8EF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0B629F08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22437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83F4A3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D1670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4D23E7" w:rsidRPr="004D23E7" w14:paraId="123EDA89" w14:textId="77777777" w:rsidTr="004D23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7BAF4D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00FC0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поставку лекарственных препаратов для медицинского применения и медицинских изделий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D2922E" w14:textId="77777777" w:rsidR="004D23E7" w:rsidRPr="004D23E7" w:rsidRDefault="004D23E7" w:rsidP="004D23E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</w:tbl>
    <w:p w14:paraId="10527BEF" w14:textId="77777777" w:rsidR="004D23E7" w:rsidRPr="004D23E7" w:rsidRDefault="004D23E7" w:rsidP="004D23E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  <w:gridCol w:w="8426"/>
      </w:tblGrid>
      <w:tr w:rsidR="004D23E7" w:rsidRPr="004D23E7" w14:paraId="7C1DA824" w14:textId="77777777" w:rsidTr="004D23E7"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7694236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ru-RU"/>
                <w14:ligatures w14:val="none"/>
              </w:rPr>
              <w:t>Руководитель</w:t>
            </w: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r w:rsidRPr="004D23E7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ru-RU"/>
                <w14:ligatures w14:val="none"/>
              </w:rPr>
              <w:t>(уполномоченный работник)</w:t>
            </w: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78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9"/>
              <w:gridCol w:w="1720"/>
              <w:gridCol w:w="3521"/>
            </w:tblGrid>
            <w:tr w:rsidR="004D23E7" w:rsidRPr="004D23E7" w14:paraId="300295FE" w14:textId="77777777">
              <w:trPr>
                <w:tblCellSpacing w:w="15" w:type="dxa"/>
              </w:trPr>
              <w:tc>
                <w:tcPr>
                  <w:tcW w:w="20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2C1DE8E9" w14:textId="77777777" w:rsidR="004D23E7" w:rsidRPr="004D23E7" w:rsidRDefault="004D23E7" w:rsidP="004D2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4D23E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ДИРЕКТОР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127CFD93" w14:textId="77777777" w:rsidR="004D23E7" w:rsidRPr="004D23E7" w:rsidRDefault="004D23E7" w:rsidP="004D2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60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6018BC74" w14:textId="77777777" w:rsidR="004D23E7" w:rsidRPr="004D23E7" w:rsidRDefault="004D23E7" w:rsidP="004D2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4D23E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ДАНИЛОВ СЕРГЕЙ НИКОЛАЕВИЧ</w:t>
                  </w:r>
                </w:p>
              </w:tc>
            </w:tr>
            <w:tr w:rsidR="004D23E7" w:rsidRPr="004D23E7" w14:paraId="3378A19E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6E4101AB" w14:textId="77777777" w:rsidR="004D23E7" w:rsidRPr="004D23E7" w:rsidRDefault="004D23E7" w:rsidP="004D23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4D23E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4EE9F980" w14:textId="77777777" w:rsidR="004D23E7" w:rsidRPr="004D23E7" w:rsidRDefault="004D23E7" w:rsidP="004D23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4D23E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0115916D" w14:textId="77777777" w:rsidR="004D23E7" w:rsidRPr="004D23E7" w:rsidRDefault="004D23E7" w:rsidP="004D23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4D23E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(расшифровка подписи)</w:t>
                  </w:r>
                </w:p>
              </w:tc>
            </w:tr>
          </w:tbl>
          <w:p w14:paraId="35DD0BE2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</w:tbl>
    <w:p w14:paraId="18C856BB" w14:textId="77777777" w:rsidR="004D23E7" w:rsidRPr="004D23E7" w:rsidRDefault="004D23E7" w:rsidP="004D23E7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4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</w:tblGrid>
      <w:tr w:rsidR="004D23E7" w:rsidRPr="004D23E7" w14:paraId="0BD3C10F" w14:textId="77777777" w:rsidTr="004D23E7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14:paraId="58B3FBE7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М.П.</w:t>
            </w:r>
          </w:p>
        </w:tc>
      </w:tr>
      <w:tr w:rsidR="004D23E7" w:rsidRPr="004D23E7" w14:paraId="4868E4D1" w14:textId="77777777" w:rsidTr="004D23E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14:paraId="55A224C1" w14:textId="77777777" w:rsidR="004D23E7" w:rsidRPr="004D23E7" w:rsidRDefault="004D23E7" w:rsidP="004D23E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4D23E7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«20» марта 24г.</w:t>
            </w:r>
          </w:p>
        </w:tc>
      </w:tr>
    </w:tbl>
    <w:p w14:paraId="3358BF5F" w14:textId="77777777" w:rsidR="00292BAB" w:rsidRDefault="00292BAB"/>
    <w:sectPr w:rsidR="00292BAB" w:rsidSect="003E5C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E7"/>
    <w:rsid w:val="00292BAB"/>
    <w:rsid w:val="003E5CCF"/>
    <w:rsid w:val="004D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E273"/>
  <w15:chartTrackingRefBased/>
  <w15:docId w15:val="{96B0217F-1378-414A-B521-EF7571EC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23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3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23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23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23E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23E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23E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23E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23E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23E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23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D23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23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23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23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23E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23E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23E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23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23E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23E7"/>
    <w:rPr>
      <w:b/>
      <w:bCs/>
      <w:smallCaps/>
      <w:color w:val="0F4761" w:themeColor="accent1" w:themeShade="BF"/>
      <w:spacing w:val="5"/>
    </w:rPr>
  </w:style>
  <w:style w:type="paragraph" w:customStyle="1" w:styleId="title">
    <w:name w:val="title"/>
    <w:basedOn w:val="a"/>
    <w:rsid w:val="004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ubtitle">
    <w:name w:val="subtitle"/>
    <w:basedOn w:val="a"/>
    <w:rsid w:val="004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4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arametervalue">
    <w:name w:val="parametervalue"/>
    <w:basedOn w:val="a"/>
    <w:rsid w:val="004D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7800</Characters>
  <Application>Microsoft Office Word</Application>
  <DocSecurity>0</DocSecurity>
  <Lines>65</Lines>
  <Paragraphs>18</Paragraphs>
  <ScaleCrop>false</ScaleCrop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G2836</dc:creator>
  <cp:keywords/>
  <dc:description/>
  <cp:lastModifiedBy>G2836</cp:lastModifiedBy>
  <cp:revision>1</cp:revision>
  <dcterms:created xsi:type="dcterms:W3CDTF">2024-03-20T09:49:00Z</dcterms:created>
  <dcterms:modified xsi:type="dcterms:W3CDTF">2024-03-20T09:49:00Z</dcterms:modified>
</cp:coreProperties>
</file>